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A2B" w:rsidRDefault="00E90A2B" w:rsidP="00E90A2B">
      <w:pPr>
        <w:pStyle w:val="ListeParagraf"/>
        <w:numPr>
          <w:ilvl w:val="0"/>
          <w:numId w:val="2"/>
        </w:numPr>
        <w:jc w:val="both"/>
        <w:rPr>
          <w:b/>
        </w:rPr>
      </w:pPr>
      <w:r w:rsidRPr="00E90A2B">
        <w:rPr>
          <w:b/>
        </w:rPr>
        <w:t>AMAÇ</w:t>
      </w:r>
    </w:p>
    <w:p w:rsidR="00746432" w:rsidRPr="00E90A2B" w:rsidRDefault="00746432" w:rsidP="00746432">
      <w:pPr>
        <w:pStyle w:val="ListeParagraf"/>
        <w:ind w:left="360"/>
        <w:jc w:val="both"/>
        <w:rPr>
          <w:b/>
        </w:rPr>
      </w:pPr>
    </w:p>
    <w:p w:rsidR="00E90A2B" w:rsidRDefault="00C864B7" w:rsidP="00E90A2B">
      <w:pPr>
        <w:pStyle w:val="ListeParagraf"/>
        <w:tabs>
          <w:tab w:val="left" w:pos="993"/>
        </w:tabs>
        <w:spacing w:after="120" w:line="240" w:lineRule="auto"/>
        <w:ind w:left="360"/>
        <w:jc w:val="both"/>
        <w:rPr>
          <w:rFonts w:cs="Arial"/>
        </w:rPr>
      </w:pPr>
      <w:r w:rsidRPr="00C864B7">
        <w:rPr>
          <w:rFonts w:cs="Arial"/>
          <w:highlight w:val="yellow"/>
        </w:rPr>
        <w:t>………………………………………………….LTD.ŞTİ</w:t>
      </w:r>
      <w:r w:rsidR="00E90A2B" w:rsidRPr="00E90A2B">
        <w:rPr>
          <w:rFonts w:cs="Arial"/>
        </w:rPr>
        <w:t>’de karşılaşılacak olası bir iş kazası durumunda nelerin yapılması gerektiğini belirlemektir.</w:t>
      </w:r>
    </w:p>
    <w:p w:rsidR="00E90A2B" w:rsidRDefault="00E90A2B" w:rsidP="00E90A2B">
      <w:pPr>
        <w:pStyle w:val="ListeParagraf"/>
        <w:tabs>
          <w:tab w:val="left" w:pos="993"/>
        </w:tabs>
        <w:spacing w:after="120" w:line="240" w:lineRule="auto"/>
        <w:ind w:left="360"/>
        <w:jc w:val="both"/>
        <w:rPr>
          <w:rFonts w:cs="Arial"/>
        </w:rPr>
      </w:pPr>
    </w:p>
    <w:p w:rsidR="00746432" w:rsidRDefault="00746432" w:rsidP="00E90A2B">
      <w:pPr>
        <w:pStyle w:val="ListeParagraf"/>
        <w:tabs>
          <w:tab w:val="left" w:pos="993"/>
        </w:tabs>
        <w:spacing w:after="120" w:line="240" w:lineRule="auto"/>
        <w:ind w:left="360"/>
        <w:jc w:val="both"/>
        <w:rPr>
          <w:rFonts w:cs="Arial"/>
        </w:rPr>
      </w:pPr>
    </w:p>
    <w:p w:rsidR="00E90A2B" w:rsidRDefault="00E90A2B" w:rsidP="00E90A2B">
      <w:pPr>
        <w:pStyle w:val="ListeParagraf"/>
        <w:numPr>
          <w:ilvl w:val="0"/>
          <w:numId w:val="2"/>
        </w:numPr>
        <w:tabs>
          <w:tab w:val="left" w:pos="993"/>
        </w:tabs>
        <w:spacing w:after="120" w:line="240" w:lineRule="auto"/>
        <w:jc w:val="both"/>
        <w:rPr>
          <w:rFonts w:cs="Arial"/>
          <w:b/>
        </w:rPr>
      </w:pPr>
      <w:r>
        <w:rPr>
          <w:rFonts w:cs="Arial"/>
          <w:b/>
        </w:rPr>
        <w:t>KAPSAM</w:t>
      </w:r>
    </w:p>
    <w:p w:rsidR="00E90A2B" w:rsidRDefault="00E90A2B" w:rsidP="00E90A2B">
      <w:pPr>
        <w:pStyle w:val="ListeParagraf"/>
        <w:tabs>
          <w:tab w:val="left" w:pos="993"/>
        </w:tabs>
        <w:spacing w:after="120" w:line="240" w:lineRule="auto"/>
        <w:ind w:left="360"/>
        <w:jc w:val="both"/>
        <w:rPr>
          <w:rFonts w:cs="Arial"/>
          <w:b/>
        </w:rPr>
      </w:pPr>
    </w:p>
    <w:p w:rsidR="00E90A2B" w:rsidRPr="00E90A2B" w:rsidRDefault="00E90A2B" w:rsidP="00E90A2B">
      <w:pPr>
        <w:pStyle w:val="ListeParagraf"/>
        <w:tabs>
          <w:tab w:val="left" w:pos="993"/>
        </w:tabs>
        <w:spacing w:after="120" w:line="240" w:lineRule="auto"/>
        <w:ind w:left="360"/>
        <w:jc w:val="both"/>
        <w:rPr>
          <w:rFonts w:cs="Arial"/>
        </w:rPr>
      </w:pPr>
      <w:r>
        <w:rPr>
          <w:rFonts w:cs="Arial"/>
        </w:rPr>
        <w:t>İşletmenin tüm tesislerinde, tüm çalışanlar için uygulanır.</w:t>
      </w:r>
    </w:p>
    <w:p w:rsidR="00E90A2B" w:rsidRDefault="00E90A2B" w:rsidP="00E90A2B">
      <w:pPr>
        <w:pStyle w:val="ListeParagraf"/>
        <w:ind w:left="360"/>
        <w:jc w:val="both"/>
        <w:rPr>
          <w:b/>
        </w:rPr>
      </w:pPr>
    </w:p>
    <w:p w:rsidR="00746432" w:rsidRDefault="00746432" w:rsidP="00E90A2B">
      <w:pPr>
        <w:pStyle w:val="ListeParagraf"/>
        <w:ind w:left="360"/>
        <w:jc w:val="both"/>
        <w:rPr>
          <w:b/>
        </w:rPr>
      </w:pPr>
    </w:p>
    <w:p w:rsidR="00E90A2B" w:rsidRDefault="00E90A2B" w:rsidP="00E90A2B">
      <w:pPr>
        <w:pStyle w:val="ListeParagraf"/>
        <w:numPr>
          <w:ilvl w:val="0"/>
          <w:numId w:val="2"/>
        </w:numPr>
        <w:jc w:val="both"/>
        <w:rPr>
          <w:b/>
        </w:rPr>
      </w:pPr>
      <w:r>
        <w:rPr>
          <w:b/>
        </w:rPr>
        <w:t>YETKİ VE YÜKÜMLÜLÜKLER</w:t>
      </w:r>
    </w:p>
    <w:p w:rsidR="00E90A2B" w:rsidRDefault="00E90A2B" w:rsidP="00E90A2B">
      <w:pPr>
        <w:pStyle w:val="ListeParagraf"/>
        <w:ind w:left="360"/>
        <w:jc w:val="both"/>
      </w:pPr>
    </w:p>
    <w:p w:rsidR="00E90A2B" w:rsidRPr="00E90A2B" w:rsidRDefault="00E90A2B" w:rsidP="00E90A2B">
      <w:pPr>
        <w:pStyle w:val="ListeParagraf"/>
        <w:ind w:left="360"/>
        <w:jc w:val="both"/>
        <w:rPr>
          <w:b/>
        </w:rPr>
      </w:pPr>
      <w:r>
        <w:t>Bu talimatın uygulanmasında İşletme Yönetici ve Yardımcıları sorumlu olup, doğru şekilde uygulanmasından Personel Özlük İşleri, İş Sağlığı ve Güvenliği Uzman ve Hekimleri etkilidir.</w:t>
      </w:r>
    </w:p>
    <w:p w:rsidR="00746432" w:rsidRDefault="00746432" w:rsidP="00E90A2B">
      <w:pPr>
        <w:pStyle w:val="ListeParagraf"/>
        <w:ind w:left="360"/>
        <w:jc w:val="both"/>
      </w:pPr>
    </w:p>
    <w:p w:rsidR="00E90A2B" w:rsidRDefault="00E90A2B" w:rsidP="00E90A2B">
      <w:pPr>
        <w:pStyle w:val="ListeParagraf"/>
        <w:ind w:left="360"/>
        <w:jc w:val="both"/>
      </w:pPr>
      <w:r>
        <w:t>Tüm çalışanlar bu talimata uymakla yükümlüdürler.</w:t>
      </w:r>
    </w:p>
    <w:p w:rsidR="00E90A2B" w:rsidRDefault="00E90A2B" w:rsidP="00E90A2B">
      <w:pPr>
        <w:pStyle w:val="ListeParagraf"/>
        <w:ind w:left="360"/>
        <w:jc w:val="both"/>
      </w:pPr>
    </w:p>
    <w:p w:rsidR="00746432" w:rsidRDefault="00746432" w:rsidP="00E90A2B">
      <w:pPr>
        <w:pStyle w:val="ListeParagraf"/>
        <w:ind w:left="360"/>
        <w:jc w:val="both"/>
      </w:pPr>
    </w:p>
    <w:p w:rsidR="00E90A2B" w:rsidRDefault="00E90A2B" w:rsidP="00E90A2B">
      <w:pPr>
        <w:pStyle w:val="ListeParagraf"/>
        <w:numPr>
          <w:ilvl w:val="0"/>
          <w:numId w:val="2"/>
        </w:numPr>
        <w:jc w:val="both"/>
        <w:rPr>
          <w:b/>
        </w:rPr>
      </w:pPr>
      <w:r w:rsidRPr="00E90A2B">
        <w:rPr>
          <w:b/>
        </w:rPr>
        <w:t>UYGULAMA</w:t>
      </w:r>
    </w:p>
    <w:p w:rsidR="00922109" w:rsidRDefault="00922109" w:rsidP="00922109">
      <w:pPr>
        <w:pStyle w:val="AralkYok"/>
        <w:spacing w:line="276" w:lineRule="auto"/>
        <w:ind w:left="426"/>
        <w:jc w:val="both"/>
        <w:rPr>
          <w:b/>
          <w:u w:val="single"/>
        </w:rPr>
      </w:pPr>
      <w:r w:rsidRPr="00922109">
        <w:rPr>
          <w:b/>
          <w:u w:val="single"/>
        </w:rPr>
        <w:t>Olay Yerinin Güvenliği Ve Sağlık Personeli Çağırma</w:t>
      </w:r>
    </w:p>
    <w:p w:rsidR="00922109" w:rsidRPr="00922109" w:rsidRDefault="00922109" w:rsidP="00922109">
      <w:pPr>
        <w:pStyle w:val="AralkYok"/>
        <w:spacing w:line="276" w:lineRule="auto"/>
        <w:ind w:left="426"/>
        <w:jc w:val="both"/>
        <w:rPr>
          <w:b/>
          <w:u w:val="single"/>
        </w:rPr>
      </w:pPr>
    </w:p>
    <w:p w:rsidR="00922109" w:rsidRPr="00922109" w:rsidRDefault="00922109" w:rsidP="00922109">
      <w:pPr>
        <w:pStyle w:val="AralkYok"/>
        <w:spacing w:line="276" w:lineRule="auto"/>
        <w:ind w:left="426"/>
        <w:jc w:val="both"/>
      </w:pPr>
      <w:r w:rsidRPr="00922109">
        <w:t>Herhangi bir iş kazasının gerçekleşmesinin ardından olay yerinde bulunanların ya da olay yerine ilk gidenlerin yapması gereken işlemlerin başında; işyerinde mevcut olması durumunda işyeri hekimine veya sağlık personeline haber verilmesi gelir. İşyerinde hekim veya sağlık personeli bulunmaması durumunda ise doğrudan acil sağlık personeli çağrılması gerekmektedir. Ayrıca, olayın resmi olarak kayıt altına alına bilinmesi için, polise haber verilmesi de önemlidir. Yangın ihtimalinin bulunması durumunda ise derhal itfaiye aranmalıdır.</w:t>
      </w:r>
    </w:p>
    <w:p w:rsidR="00922109" w:rsidRPr="00922109" w:rsidRDefault="00922109" w:rsidP="00922109">
      <w:pPr>
        <w:pStyle w:val="AralkYok"/>
        <w:spacing w:line="276" w:lineRule="auto"/>
        <w:ind w:left="426"/>
        <w:jc w:val="both"/>
      </w:pPr>
      <w:r w:rsidRPr="00922109">
        <w:t xml:space="preserve"> </w:t>
      </w:r>
    </w:p>
    <w:p w:rsidR="00922109" w:rsidRPr="00922109" w:rsidRDefault="00922109" w:rsidP="00922109">
      <w:pPr>
        <w:pStyle w:val="AralkYok"/>
        <w:spacing w:line="276" w:lineRule="auto"/>
        <w:ind w:left="426"/>
        <w:jc w:val="both"/>
      </w:pPr>
      <w:r w:rsidRPr="00922109">
        <w:t>İlk yapılacak işlemlerden bir diğeri ise güvenlik önlemlerinin alınmasıdır. İş kazasının olduğu yerde yeterli güvenlik önlemleri tam olarak alınmadan kazanın olduğu bölgeye yaklaşılmamalıdır. Aksi takdirde başka bir kazanın daha gerçekleşmesi ihtimal dahilindedir.</w:t>
      </w:r>
    </w:p>
    <w:p w:rsidR="00922109" w:rsidRPr="00922109" w:rsidRDefault="00922109" w:rsidP="00922109">
      <w:pPr>
        <w:pStyle w:val="AralkYok"/>
        <w:spacing w:line="276" w:lineRule="auto"/>
        <w:ind w:left="426"/>
        <w:jc w:val="both"/>
      </w:pPr>
      <w:r w:rsidRPr="00922109">
        <w:t xml:space="preserve"> </w:t>
      </w:r>
    </w:p>
    <w:p w:rsidR="00922109" w:rsidRPr="00922109" w:rsidRDefault="00922109" w:rsidP="00922109">
      <w:pPr>
        <w:pStyle w:val="AralkYok"/>
        <w:spacing w:line="276" w:lineRule="auto"/>
        <w:ind w:left="426"/>
        <w:jc w:val="both"/>
      </w:pPr>
      <w:r w:rsidRPr="00922109">
        <w:t>Öncelikle yapılması gereken bu işlemlerin ardından aşağıdaki başlıklarda yer alan tespitlerin yapılması ve görgü şahitlerinden isim ve imza alınmalıdır.</w:t>
      </w:r>
    </w:p>
    <w:p w:rsidR="00922109" w:rsidRPr="00922109" w:rsidRDefault="00922109" w:rsidP="00922109">
      <w:pPr>
        <w:pStyle w:val="AralkYok"/>
        <w:spacing w:line="276" w:lineRule="auto"/>
        <w:ind w:left="426"/>
        <w:jc w:val="both"/>
      </w:pPr>
      <w:r w:rsidRPr="00922109">
        <w:t xml:space="preserve"> </w:t>
      </w:r>
    </w:p>
    <w:p w:rsidR="00922109" w:rsidRPr="00922109" w:rsidRDefault="00922109" w:rsidP="00922109">
      <w:pPr>
        <w:pStyle w:val="AralkYok"/>
        <w:numPr>
          <w:ilvl w:val="0"/>
          <w:numId w:val="5"/>
        </w:numPr>
        <w:spacing w:line="276" w:lineRule="auto"/>
        <w:jc w:val="both"/>
        <w:rPr>
          <w:b/>
          <w:u w:val="single"/>
        </w:rPr>
      </w:pPr>
      <w:r w:rsidRPr="00922109">
        <w:rPr>
          <w:b/>
          <w:u w:val="single"/>
        </w:rPr>
        <w:t>KİMLİK TESPİTİ</w:t>
      </w:r>
    </w:p>
    <w:p w:rsidR="00922109" w:rsidRDefault="00922109" w:rsidP="00922109">
      <w:pPr>
        <w:pStyle w:val="AralkYok"/>
        <w:spacing w:line="276" w:lineRule="auto"/>
        <w:ind w:left="360"/>
        <w:jc w:val="both"/>
      </w:pPr>
      <w:r w:rsidRPr="00922109">
        <w:t>Kazalının adı, soyadı tespit edilir.</w:t>
      </w:r>
    </w:p>
    <w:p w:rsidR="00922109" w:rsidRPr="00922109" w:rsidRDefault="00922109" w:rsidP="00922109">
      <w:pPr>
        <w:pStyle w:val="AralkYok"/>
        <w:spacing w:line="276" w:lineRule="auto"/>
        <w:ind w:left="360"/>
        <w:jc w:val="both"/>
      </w:pPr>
    </w:p>
    <w:p w:rsidR="00922109" w:rsidRPr="00922109" w:rsidRDefault="00922109" w:rsidP="00922109">
      <w:pPr>
        <w:pStyle w:val="AralkYok"/>
        <w:numPr>
          <w:ilvl w:val="0"/>
          <w:numId w:val="5"/>
        </w:numPr>
        <w:spacing w:line="276" w:lineRule="auto"/>
        <w:jc w:val="both"/>
        <w:rPr>
          <w:b/>
          <w:u w:val="single"/>
        </w:rPr>
      </w:pPr>
      <w:r w:rsidRPr="00922109">
        <w:rPr>
          <w:b/>
          <w:u w:val="single"/>
        </w:rPr>
        <w:t>KAZA ZAMANI</w:t>
      </w:r>
    </w:p>
    <w:p w:rsidR="00922109" w:rsidRDefault="00922109" w:rsidP="00922109">
      <w:pPr>
        <w:pStyle w:val="AralkYok"/>
        <w:spacing w:line="276" w:lineRule="auto"/>
        <w:ind w:left="360"/>
        <w:jc w:val="both"/>
      </w:pPr>
      <w:r w:rsidRPr="00922109">
        <w:t>Kazanın gerçekleştiği zaman gün ve saat olarak yazılır. Kazanın gerçekleşme saati tam olarak bilinmiyorsa bile muhtemel gerçekleşme saati yazılır. Ayrıca, olay günü mesaiye kaçta başlandığı da saptanmaya çalışılmalıdır.</w:t>
      </w:r>
    </w:p>
    <w:p w:rsidR="00922109" w:rsidRDefault="00922109" w:rsidP="00922109">
      <w:pPr>
        <w:pStyle w:val="AralkYok"/>
        <w:spacing w:line="276" w:lineRule="auto"/>
        <w:ind w:left="360"/>
        <w:jc w:val="both"/>
      </w:pPr>
    </w:p>
    <w:p w:rsidR="00746432" w:rsidRPr="00922109" w:rsidRDefault="00746432" w:rsidP="00922109">
      <w:pPr>
        <w:pStyle w:val="AralkYok"/>
        <w:spacing w:line="276" w:lineRule="auto"/>
        <w:ind w:left="360"/>
        <w:jc w:val="both"/>
      </w:pPr>
    </w:p>
    <w:p w:rsidR="00922109" w:rsidRPr="00922109" w:rsidRDefault="00922109" w:rsidP="00922109">
      <w:pPr>
        <w:pStyle w:val="AralkYok"/>
        <w:numPr>
          <w:ilvl w:val="0"/>
          <w:numId w:val="5"/>
        </w:numPr>
        <w:spacing w:line="276" w:lineRule="auto"/>
        <w:jc w:val="both"/>
        <w:rPr>
          <w:b/>
          <w:u w:val="single"/>
        </w:rPr>
      </w:pPr>
      <w:r w:rsidRPr="00922109">
        <w:rPr>
          <w:b/>
          <w:u w:val="single"/>
        </w:rPr>
        <w:lastRenderedPageBreak/>
        <w:t>KAZA ÖZETİ</w:t>
      </w:r>
    </w:p>
    <w:p w:rsidR="00922109" w:rsidRPr="00922109" w:rsidRDefault="00922109" w:rsidP="00922109">
      <w:pPr>
        <w:pStyle w:val="AralkYok"/>
        <w:spacing w:line="276" w:lineRule="auto"/>
        <w:ind w:left="360"/>
        <w:jc w:val="both"/>
      </w:pPr>
      <w:r w:rsidRPr="00922109">
        <w:t>Kazanın nerede gerçekleştiği, kaza sonrası çalışanın durumu ve kazanın nasıl gerçekleştiğini anlatan özet bir yazı yazılır.</w:t>
      </w:r>
    </w:p>
    <w:p w:rsidR="00922109" w:rsidRDefault="00922109" w:rsidP="00922109">
      <w:pPr>
        <w:pStyle w:val="AralkYok"/>
        <w:spacing w:line="276" w:lineRule="auto"/>
        <w:ind w:left="360"/>
        <w:jc w:val="both"/>
      </w:pPr>
      <w:r w:rsidRPr="00922109">
        <w:t>Bu başlık altında, kazalının yapmakla görevli olduğu iş ile varsa tanıkların bilgileri de yer almalıdır. Tanıklara ilişkin olarak; kimlik bilgilerinin yanı sıra, iletişim bilgileri, işyerindeki görevleri ve olay anındaki konumları da alınmalıdır.</w:t>
      </w:r>
    </w:p>
    <w:p w:rsidR="00922109" w:rsidRPr="00922109" w:rsidRDefault="00922109" w:rsidP="00922109">
      <w:pPr>
        <w:pStyle w:val="AralkYok"/>
        <w:spacing w:line="276" w:lineRule="auto"/>
        <w:ind w:left="360"/>
        <w:jc w:val="both"/>
      </w:pPr>
    </w:p>
    <w:p w:rsidR="00922109" w:rsidRPr="00922109" w:rsidRDefault="00922109" w:rsidP="00922109">
      <w:pPr>
        <w:pStyle w:val="AralkYok"/>
        <w:numPr>
          <w:ilvl w:val="0"/>
          <w:numId w:val="5"/>
        </w:numPr>
        <w:spacing w:line="276" w:lineRule="auto"/>
        <w:jc w:val="both"/>
        <w:rPr>
          <w:b/>
          <w:u w:val="single"/>
        </w:rPr>
      </w:pPr>
      <w:r w:rsidRPr="00922109">
        <w:rPr>
          <w:b/>
          <w:u w:val="single"/>
        </w:rPr>
        <w:t>KAZA MAHALİNİ FOTOĞRAFLAMA</w:t>
      </w:r>
    </w:p>
    <w:p w:rsidR="00922109" w:rsidRPr="00922109" w:rsidRDefault="00922109" w:rsidP="00922109">
      <w:pPr>
        <w:pStyle w:val="AralkYok"/>
        <w:spacing w:line="276" w:lineRule="auto"/>
        <w:ind w:left="426"/>
        <w:jc w:val="both"/>
      </w:pPr>
      <w:r w:rsidRPr="00922109">
        <w:t>Kazanın olduğu bölge değişik açılardan fotoğraflanmalıdır. Kazanın gerçekleşme nedeni makine ekipman vb. ise makine-ekipman ve varsa operasyon noktası fotoğraflanmalıdır.</w:t>
      </w:r>
    </w:p>
    <w:p w:rsidR="00922109" w:rsidRPr="00922109" w:rsidRDefault="00922109" w:rsidP="00922109">
      <w:pPr>
        <w:pStyle w:val="AralkYok"/>
        <w:spacing w:line="276" w:lineRule="auto"/>
        <w:ind w:left="426"/>
        <w:jc w:val="both"/>
      </w:pPr>
      <w:r w:rsidRPr="00922109">
        <w:t>Fotoğraflamanın yanı sıra, olay mahalli ile civarının kameraya alınması da faydalı olacaktır.</w:t>
      </w:r>
    </w:p>
    <w:p w:rsidR="00E90A2B" w:rsidRDefault="00E90A2B" w:rsidP="00E90A2B">
      <w:pPr>
        <w:pStyle w:val="ListeParagraf"/>
        <w:ind w:left="360"/>
        <w:jc w:val="both"/>
      </w:pPr>
    </w:p>
    <w:p w:rsidR="00922109" w:rsidRDefault="00922109" w:rsidP="00922109">
      <w:pPr>
        <w:pStyle w:val="ListeParagraf"/>
        <w:ind w:left="360"/>
        <w:jc w:val="both"/>
      </w:pPr>
      <w:r>
        <w:t>Olayı yaşayan veya ilk haber alan amirine bildirir. İlk amir olayı;</w:t>
      </w:r>
    </w:p>
    <w:p w:rsidR="00922109" w:rsidRDefault="00922109" w:rsidP="00746432">
      <w:pPr>
        <w:pStyle w:val="ListeParagraf"/>
        <w:numPr>
          <w:ilvl w:val="0"/>
          <w:numId w:val="5"/>
        </w:numPr>
        <w:jc w:val="both"/>
      </w:pPr>
      <w:r>
        <w:t>Makine / Ekipman Hasarı</w:t>
      </w:r>
    </w:p>
    <w:p w:rsidR="00922109" w:rsidRDefault="00922109" w:rsidP="00746432">
      <w:pPr>
        <w:pStyle w:val="ListeParagraf"/>
        <w:numPr>
          <w:ilvl w:val="0"/>
          <w:numId w:val="5"/>
        </w:numPr>
        <w:jc w:val="both"/>
      </w:pPr>
      <w:r>
        <w:t>İnsan Gücü Kaybı olarak kazanın niteliğini belirler ve iletişim araçlarını kullanarak İnsan Kaynaklarına bildirir.</w:t>
      </w:r>
      <w:bookmarkStart w:id="0" w:name="_GoBack"/>
      <w:bookmarkEnd w:id="0"/>
    </w:p>
    <w:p w:rsidR="00922109" w:rsidRDefault="00922109" w:rsidP="00922109">
      <w:pPr>
        <w:pStyle w:val="ListeParagraf"/>
        <w:ind w:left="360"/>
        <w:jc w:val="both"/>
      </w:pPr>
    </w:p>
    <w:p w:rsidR="00E90A2B" w:rsidRDefault="00E90A2B" w:rsidP="00E90A2B">
      <w:pPr>
        <w:pStyle w:val="ListeParagraf"/>
        <w:numPr>
          <w:ilvl w:val="0"/>
          <w:numId w:val="3"/>
        </w:numPr>
        <w:jc w:val="both"/>
        <w:rPr>
          <w:b/>
        </w:rPr>
      </w:pPr>
      <w:r>
        <w:rPr>
          <w:b/>
        </w:rPr>
        <w:t xml:space="preserve"> </w:t>
      </w:r>
      <w:r w:rsidRPr="00E90A2B">
        <w:rPr>
          <w:b/>
        </w:rPr>
        <w:t>İnsan Gücü Kaybı:</w:t>
      </w:r>
    </w:p>
    <w:p w:rsidR="00E90A2B" w:rsidRPr="00E90A2B" w:rsidRDefault="00E90A2B" w:rsidP="00E90A2B">
      <w:pPr>
        <w:pStyle w:val="ListeParagraf"/>
        <w:ind w:left="1080"/>
        <w:jc w:val="both"/>
        <w:rPr>
          <w:b/>
        </w:rPr>
      </w:pPr>
    </w:p>
    <w:p w:rsidR="00E90A2B" w:rsidRDefault="00E90A2B" w:rsidP="00E90A2B">
      <w:pPr>
        <w:pStyle w:val="ListeParagraf"/>
        <w:ind w:left="360"/>
        <w:jc w:val="both"/>
      </w:pPr>
      <w:r>
        <w:t>İlk amir; Duruma göre Sağlık Servisine haber verir veya kazalıy</w:t>
      </w:r>
      <w:r w:rsidR="00922109">
        <w:t>ı sağlık servisine gönderir. İş</w:t>
      </w:r>
      <w:r>
        <w:t>yeri Hekimi ve/veya Sağlık personeli kazalıya yerinde ve/veya Sağlık biriminde ilk müdahaleyi yapar. Gerek gördüğünde, ambulansla bir üst sağlık kurumuna nakleder. Ambulansta bir yetkili kazalı ile beraber bulunur.</w:t>
      </w:r>
    </w:p>
    <w:p w:rsidR="00E90A2B" w:rsidRDefault="00E90A2B" w:rsidP="00E90A2B">
      <w:pPr>
        <w:pStyle w:val="ListeParagraf"/>
        <w:ind w:left="360"/>
        <w:jc w:val="both"/>
      </w:pPr>
    </w:p>
    <w:p w:rsidR="00E90A2B" w:rsidRDefault="00E90A2B" w:rsidP="00E90A2B">
      <w:pPr>
        <w:pStyle w:val="ListeParagraf"/>
        <w:numPr>
          <w:ilvl w:val="0"/>
          <w:numId w:val="3"/>
        </w:numPr>
        <w:jc w:val="both"/>
        <w:rPr>
          <w:b/>
        </w:rPr>
      </w:pPr>
      <w:r w:rsidRPr="00E90A2B">
        <w:rPr>
          <w:b/>
        </w:rPr>
        <w:t xml:space="preserve"> Yaralamasız Kazalar:</w:t>
      </w:r>
    </w:p>
    <w:p w:rsidR="00E90A2B" w:rsidRPr="00E90A2B" w:rsidRDefault="00E90A2B" w:rsidP="00E90A2B">
      <w:pPr>
        <w:pStyle w:val="ListeParagraf"/>
        <w:ind w:left="1080"/>
        <w:jc w:val="both"/>
        <w:rPr>
          <w:b/>
        </w:rPr>
      </w:pPr>
    </w:p>
    <w:p w:rsidR="00E90A2B" w:rsidRDefault="00E90A2B" w:rsidP="00E90A2B">
      <w:pPr>
        <w:pStyle w:val="ListeParagraf"/>
        <w:ind w:left="360"/>
        <w:jc w:val="both"/>
      </w:pPr>
      <w:r>
        <w:t>İSG Sorumluları; Tehlike arz eden muhtemel kazaya sebep olabilecek mahalli inceler, yetkililerden ve olay mahallinde çalışanlardan yazılı bilgi alır. Olay incelenerek iyileştirme faaliyetleri planlanır. Planlanan faaliyetlerin belirtilen tarihte sorumlularca gerçekleştirilip gerçekleştirilmediğinin kontrolünü yapar.</w:t>
      </w:r>
    </w:p>
    <w:p w:rsidR="00E90A2B" w:rsidRPr="00E90A2B" w:rsidRDefault="00E90A2B" w:rsidP="00E90A2B">
      <w:pPr>
        <w:pStyle w:val="ListeParagraf"/>
        <w:ind w:left="360"/>
        <w:jc w:val="both"/>
        <w:rPr>
          <w:b/>
        </w:rPr>
      </w:pPr>
    </w:p>
    <w:p w:rsidR="00E90A2B" w:rsidRPr="00E90A2B" w:rsidRDefault="00E90A2B" w:rsidP="00E90A2B">
      <w:pPr>
        <w:pStyle w:val="ListeParagraf"/>
        <w:numPr>
          <w:ilvl w:val="0"/>
          <w:numId w:val="3"/>
        </w:numPr>
        <w:jc w:val="both"/>
        <w:rPr>
          <w:b/>
        </w:rPr>
      </w:pPr>
      <w:r w:rsidRPr="00E90A2B">
        <w:rPr>
          <w:b/>
        </w:rPr>
        <w:t xml:space="preserve"> Maddi Hasarlı Kazalar:</w:t>
      </w:r>
    </w:p>
    <w:p w:rsidR="00E90A2B" w:rsidRDefault="00E90A2B" w:rsidP="00E90A2B">
      <w:pPr>
        <w:pStyle w:val="ListeParagraf"/>
        <w:ind w:left="360"/>
        <w:jc w:val="both"/>
      </w:pPr>
    </w:p>
    <w:p w:rsidR="00E90A2B" w:rsidRDefault="00E90A2B" w:rsidP="00E90A2B">
      <w:pPr>
        <w:pStyle w:val="ListeParagraf"/>
        <w:ind w:left="360"/>
        <w:jc w:val="both"/>
      </w:pPr>
      <w:r>
        <w:t xml:space="preserve">İSG Sorumlusu; Kazanın meydana geldiği yer ve olayı inceler, olay ve hasar mahalli fotoğraflanır. Kazazede, görgü tanığı ve yetkililerin yazılı beyanını alır, hasar tespitini yaptırır. Kazalar ile ilgili bilgileri toplar. Olay incelenerek iyileştirme faaliyetleri planlanır. Planlanan faaliyetlerin belirtilen tarihte sorumlularca gerçekleştirilip gerçekleştirilmediğinin kontrolünü yapar. </w:t>
      </w:r>
      <w:r>
        <w:tab/>
      </w:r>
    </w:p>
    <w:p w:rsidR="00E90A2B" w:rsidRDefault="00E90A2B" w:rsidP="00E90A2B">
      <w:pPr>
        <w:pStyle w:val="ListeParagraf"/>
        <w:ind w:left="360"/>
        <w:jc w:val="both"/>
      </w:pPr>
    </w:p>
    <w:p w:rsidR="00E90A2B" w:rsidRDefault="00E90A2B" w:rsidP="00E90A2B">
      <w:pPr>
        <w:pStyle w:val="ListeParagraf"/>
        <w:numPr>
          <w:ilvl w:val="0"/>
          <w:numId w:val="3"/>
        </w:numPr>
        <w:jc w:val="both"/>
        <w:rPr>
          <w:b/>
        </w:rPr>
      </w:pPr>
      <w:r w:rsidRPr="00E90A2B">
        <w:rPr>
          <w:b/>
        </w:rPr>
        <w:t xml:space="preserve"> İSG Sorumlusu:</w:t>
      </w:r>
    </w:p>
    <w:p w:rsidR="00E90A2B" w:rsidRPr="00E90A2B" w:rsidRDefault="00E90A2B" w:rsidP="00E90A2B">
      <w:pPr>
        <w:pStyle w:val="ListeParagraf"/>
        <w:ind w:left="1080"/>
        <w:jc w:val="both"/>
        <w:rPr>
          <w:b/>
        </w:rPr>
      </w:pPr>
    </w:p>
    <w:p w:rsidR="00E90A2B" w:rsidRDefault="00E90A2B" w:rsidP="00E90A2B">
      <w:pPr>
        <w:pStyle w:val="ListeParagraf"/>
        <w:ind w:left="360"/>
        <w:jc w:val="both"/>
      </w:pPr>
      <w:r>
        <w:t xml:space="preserve">Olay mahallini koruma altına alır, ön incelemesini yapar. Mümkünse hemen değilse daha sonra kazalının yazılı beyanını alır. Olayın durumuna göre, olay yeri fotoğraflanır, Bölge Çalışma Müdürlüğü, SGK ve Adli Makamlara Tesis Yöneticileri/Yardımcıları aracılıyla bildirim yapılır. </w:t>
      </w:r>
    </w:p>
    <w:p w:rsidR="00E90A2B" w:rsidRDefault="00E90A2B" w:rsidP="00E90A2B">
      <w:pPr>
        <w:pStyle w:val="ListeParagraf"/>
        <w:ind w:left="360"/>
        <w:jc w:val="both"/>
      </w:pPr>
      <w:r>
        <w:t>Olay incelenerek iyileştirme faaliyetleri planlanır. Planlanan faaliyetlerin belirtilen tarihte sorumlularca gerçekleştirilip gerçekleştirilmediğinin kontrolünü yapar.</w:t>
      </w:r>
    </w:p>
    <w:p w:rsidR="00E90A2B" w:rsidRDefault="00E90A2B" w:rsidP="00E90A2B">
      <w:pPr>
        <w:pStyle w:val="ListeParagraf"/>
        <w:ind w:left="360"/>
        <w:jc w:val="both"/>
      </w:pPr>
    </w:p>
    <w:p w:rsidR="00E90A2B" w:rsidRPr="00E90A2B" w:rsidRDefault="00E90A2B" w:rsidP="00E90A2B">
      <w:pPr>
        <w:pStyle w:val="ListeParagraf"/>
        <w:numPr>
          <w:ilvl w:val="0"/>
          <w:numId w:val="3"/>
        </w:numPr>
        <w:jc w:val="both"/>
        <w:rPr>
          <w:b/>
        </w:rPr>
      </w:pPr>
      <w:r>
        <w:t xml:space="preserve"> </w:t>
      </w:r>
      <w:r w:rsidRPr="00E90A2B">
        <w:rPr>
          <w:b/>
        </w:rPr>
        <w:t>Yasal Bildirimler:</w:t>
      </w:r>
    </w:p>
    <w:p w:rsidR="00E90A2B" w:rsidRDefault="00E90A2B" w:rsidP="00E90A2B">
      <w:pPr>
        <w:pStyle w:val="ListeParagraf"/>
        <w:ind w:left="1080"/>
        <w:jc w:val="both"/>
      </w:pPr>
    </w:p>
    <w:p w:rsidR="00E90A2B" w:rsidRDefault="00E90A2B" w:rsidP="00922109">
      <w:pPr>
        <w:pStyle w:val="ListeParagraf"/>
        <w:numPr>
          <w:ilvl w:val="0"/>
          <w:numId w:val="4"/>
        </w:numPr>
        <w:jc w:val="both"/>
      </w:pPr>
      <w:r>
        <w:t>Kaza meydana geldikten ilk yarım saat içerisinde kolluk kuvvetlerine durumu bildirilir.</w:t>
      </w:r>
    </w:p>
    <w:p w:rsidR="00E90A2B" w:rsidRDefault="00E90A2B" w:rsidP="00922109">
      <w:pPr>
        <w:pStyle w:val="ListeParagraf"/>
        <w:numPr>
          <w:ilvl w:val="0"/>
          <w:numId w:val="4"/>
        </w:numPr>
        <w:jc w:val="both"/>
      </w:pPr>
      <w:r>
        <w:t xml:space="preserve">Çalışma ve </w:t>
      </w:r>
      <w:r w:rsidR="00922109">
        <w:t xml:space="preserve">Sosyal Güvenlik Bakanlığı Bölge Müdürlüğüne </w:t>
      </w:r>
      <w:r>
        <w:t xml:space="preserve">bildirim formu </w:t>
      </w:r>
      <w:r w:rsidR="00922109">
        <w:t>e-bildirge sistemi ile en geç kazadan sonraki üç işgünü (72</w:t>
      </w:r>
      <w:r>
        <w:t xml:space="preserve"> saat) içinde bildirilir.</w:t>
      </w:r>
    </w:p>
    <w:p w:rsidR="00E90A2B" w:rsidRPr="00E90A2B" w:rsidRDefault="00E90A2B" w:rsidP="00922109">
      <w:pPr>
        <w:pStyle w:val="ListeParagraf"/>
        <w:numPr>
          <w:ilvl w:val="0"/>
          <w:numId w:val="4"/>
        </w:numPr>
        <w:jc w:val="both"/>
      </w:pPr>
      <w:r>
        <w:t>Kaza ile ilgili dosya hazırlanır ve muhafaza edilir.</w:t>
      </w:r>
    </w:p>
    <w:sectPr w:rsidR="00E90A2B" w:rsidRPr="00E90A2B" w:rsidSect="00746432">
      <w:headerReference w:type="default" r:id="rId7"/>
      <w:pgSz w:w="11906" w:h="16838"/>
      <w:pgMar w:top="851" w:right="1134" w:bottom="851" w:left="1134" w:header="45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01F" w:rsidRDefault="00C5601F" w:rsidP="00746432">
      <w:pPr>
        <w:spacing w:after="0" w:line="240" w:lineRule="auto"/>
      </w:pPr>
      <w:r>
        <w:separator/>
      </w:r>
    </w:p>
  </w:endnote>
  <w:endnote w:type="continuationSeparator" w:id="1">
    <w:p w:rsidR="00C5601F" w:rsidRDefault="00C5601F" w:rsidP="00746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01F" w:rsidRDefault="00C5601F" w:rsidP="00746432">
      <w:pPr>
        <w:spacing w:after="0" w:line="240" w:lineRule="auto"/>
      </w:pPr>
      <w:r>
        <w:separator/>
      </w:r>
    </w:p>
  </w:footnote>
  <w:footnote w:type="continuationSeparator" w:id="1">
    <w:p w:rsidR="00C5601F" w:rsidRDefault="00C5601F" w:rsidP="00746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0"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60"/>
      <w:gridCol w:w="5151"/>
      <w:gridCol w:w="1707"/>
      <w:gridCol w:w="1140"/>
      <w:gridCol w:w="1032"/>
    </w:tblGrid>
    <w:tr w:rsidR="00746432" w:rsidRPr="00456FF7" w:rsidTr="00746432">
      <w:trPr>
        <w:trHeight w:val="263"/>
        <w:jc w:val="center"/>
      </w:trPr>
      <w:tc>
        <w:tcPr>
          <w:tcW w:w="1560" w:type="dxa"/>
          <w:vMerge w:val="restart"/>
          <w:vAlign w:val="center"/>
        </w:tcPr>
        <w:p w:rsidR="00746432" w:rsidRPr="00456FF7" w:rsidRDefault="00690211" w:rsidP="00617485">
          <w:pPr>
            <w:pStyle w:val="stbilgi"/>
            <w:jc w:val="center"/>
          </w:pPr>
          <w:r>
            <w:rPr>
              <w:noProof/>
              <w:lang w:eastAsia="tr-TR"/>
            </w:rPr>
            <w:drawing>
              <wp:inline distT="0" distB="0" distL="0" distR="0">
                <wp:extent cx="984250" cy="794385"/>
                <wp:effectExtent l="19050" t="0" r="6350" b="0"/>
                <wp:docPr id="1" name="0 Resim" descr="EYS LOGO OR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S LOGO ORGİNAL.jpg"/>
                        <pic:cNvPicPr/>
                      </pic:nvPicPr>
                      <pic:blipFill>
                        <a:blip r:embed="rId1"/>
                        <a:stretch>
                          <a:fillRect/>
                        </a:stretch>
                      </pic:blipFill>
                      <pic:spPr>
                        <a:xfrm>
                          <a:off x="0" y="0"/>
                          <a:ext cx="984250" cy="794385"/>
                        </a:xfrm>
                        <a:prstGeom prst="rect">
                          <a:avLst/>
                        </a:prstGeom>
                      </pic:spPr>
                    </pic:pic>
                  </a:graphicData>
                </a:graphic>
              </wp:inline>
            </w:drawing>
          </w:r>
        </w:p>
      </w:tc>
      <w:tc>
        <w:tcPr>
          <w:tcW w:w="5151" w:type="dxa"/>
          <w:vMerge w:val="restart"/>
          <w:vAlign w:val="center"/>
        </w:tcPr>
        <w:p w:rsidR="00746432" w:rsidRPr="00C864B7" w:rsidRDefault="00C864B7" w:rsidP="00746432">
          <w:pPr>
            <w:spacing w:after="0"/>
            <w:jc w:val="center"/>
            <w:rPr>
              <w:b/>
            </w:rPr>
          </w:pPr>
          <w:r w:rsidRPr="00C864B7">
            <w:rPr>
              <w:b/>
              <w:highlight w:val="yellow"/>
            </w:rPr>
            <w:t>……………………LTD.ŞTİ</w:t>
          </w:r>
        </w:p>
        <w:p w:rsidR="00746432" w:rsidRPr="00746432" w:rsidRDefault="00746432" w:rsidP="00746432">
          <w:pPr>
            <w:jc w:val="center"/>
            <w:rPr>
              <w:b/>
            </w:rPr>
          </w:pPr>
          <w:r w:rsidRPr="00E90A2B">
            <w:rPr>
              <w:b/>
            </w:rPr>
            <w:t xml:space="preserve">İŞ KAZASI </w:t>
          </w:r>
          <w:r>
            <w:rPr>
              <w:b/>
            </w:rPr>
            <w:t>DURUMUNDA YAPILMASI GEREKENLER</w:t>
          </w:r>
          <w:r w:rsidR="005B5381">
            <w:rPr>
              <w:b/>
            </w:rPr>
            <w:t xml:space="preserve"> TALİMAT</w:t>
          </w:r>
        </w:p>
      </w:tc>
      <w:tc>
        <w:tcPr>
          <w:tcW w:w="1707" w:type="dxa"/>
          <w:vMerge w:val="restart"/>
          <w:vAlign w:val="center"/>
        </w:tcPr>
        <w:p w:rsidR="00746432" w:rsidRPr="002E556B" w:rsidRDefault="00C864B7" w:rsidP="00617485">
          <w:pPr>
            <w:spacing w:after="0"/>
            <w:jc w:val="center"/>
            <w:rPr>
              <w:b/>
            </w:rPr>
          </w:pPr>
          <w:r>
            <w:rPr>
              <w:b/>
              <w:noProof/>
              <w:lang w:eastAsia="tr-TR"/>
            </w:rPr>
            <w:t>FİRMA LOGO</w:t>
          </w:r>
        </w:p>
      </w:tc>
      <w:tc>
        <w:tcPr>
          <w:tcW w:w="1140" w:type="dxa"/>
          <w:vAlign w:val="center"/>
        </w:tcPr>
        <w:p w:rsidR="00746432" w:rsidRPr="00841DC7" w:rsidRDefault="00746432" w:rsidP="00617485">
          <w:pPr>
            <w:pStyle w:val="stbilgi"/>
            <w:jc w:val="center"/>
            <w:rPr>
              <w:sz w:val="16"/>
              <w:szCs w:val="16"/>
            </w:rPr>
          </w:pPr>
          <w:r w:rsidRPr="00841DC7">
            <w:rPr>
              <w:sz w:val="16"/>
              <w:szCs w:val="16"/>
            </w:rPr>
            <w:t>Doküman No</w:t>
          </w:r>
        </w:p>
      </w:tc>
      <w:tc>
        <w:tcPr>
          <w:tcW w:w="1032" w:type="dxa"/>
          <w:vAlign w:val="center"/>
        </w:tcPr>
        <w:p w:rsidR="00746432" w:rsidRPr="00841DC7" w:rsidRDefault="00690211" w:rsidP="00617485">
          <w:pPr>
            <w:pStyle w:val="stbilgi"/>
            <w:jc w:val="center"/>
            <w:rPr>
              <w:sz w:val="16"/>
              <w:szCs w:val="16"/>
            </w:rPr>
          </w:pPr>
          <w:r>
            <w:rPr>
              <w:sz w:val="16"/>
              <w:szCs w:val="16"/>
            </w:rPr>
            <w:t>İG-000</w:t>
          </w:r>
        </w:p>
      </w:tc>
    </w:tr>
    <w:tr w:rsidR="00746432" w:rsidRPr="00456FF7" w:rsidTr="00746432">
      <w:trPr>
        <w:trHeight w:val="264"/>
        <w:jc w:val="center"/>
      </w:trPr>
      <w:tc>
        <w:tcPr>
          <w:tcW w:w="1560" w:type="dxa"/>
          <w:vMerge/>
        </w:tcPr>
        <w:p w:rsidR="00746432" w:rsidRPr="00456FF7" w:rsidRDefault="00746432" w:rsidP="00617485">
          <w:pPr>
            <w:pStyle w:val="stbilgi"/>
            <w:rPr>
              <w:noProof/>
            </w:rPr>
          </w:pPr>
        </w:p>
      </w:tc>
      <w:tc>
        <w:tcPr>
          <w:tcW w:w="5151" w:type="dxa"/>
          <w:vMerge/>
        </w:tcPr>
        <w:p w:rsidR="00746432" w:rsidRPr="002E556B" w:rsidRDefault="00746432" w:rsidP="00617485">
          <w:pPr>
            <w:pStyle w:val="stbilgi"/>
          </w:pPr>
        </w:p>
      </w:tc>
      <w:tc>
        <w:tcPr>
          <w:tcW w:w="1707" w:type="dxa"/>
          <w:vMerge/>
        </w:tcPr>
        <w:p w:rsidR="00746432" w:rsidRPr="002E556B" w:rsidRDefault="00746432" w:rsidP="00617485">
          <w:pPr>
            <w:pStyle w:val="stbilgi"/>
          </w:pPr>
        </w:p>
      </w:tc>
      <w:tc>
        <w:tcPr>
          <w:tcW w:w="1140" w:type="dxa"/>
          <w:tcBorders>
            <w:top w:val="single" w:sz="4" w:space="0" w:color="auto"/>
            <w:bottom w:val="single" w:sz="4" w:space="0" w:color="auto"/>
          </w:tcBorders>
          <w:vAlign w:val="center"/>
        </w:tcPr>
        <w:p w:rsidR="00746432" w:rsidRPr="00841DC7" w:rsidRDefault="00746432" w:rsidP="00617485">
          <w:pPr>
            <w:pStyle w:val="stbilgi"/>
            <w:jc w:val="center"/>
            <w:rPr>
              <w:sz w:val="16"/>
              <w:szCs w:val="16"/>
            </w:rPr>
          </w:pPr>
          <w:r w:rsidRPr="00841DC7">
            <w:rPr>
              <w:sz w:val="16"/>
              <w:szCs w:val="16"/>
            </w:rPr>
            <w:t>Yayın Tarihi</w:t>
          </w:r>
        </w:p>
      </w:tc>
      <w:tc>
        <w:tcPr>
          <w:tcW w:w="1032" w:type="dxa"/>
          <w:tcBorders>
            <w:top w:val="single" w:sz="4" w:space="0" w:color="auto"/>
            <w:bottom w:val="single" w:sz="4" w:space="0" w:color="auto"/>
          </w:tcBorders>
          <w:vAlign w:val="center"/>
        </w:tcPr>
        <w:p w:rsidR="00746432" w:rsidRPr="00841DC7" w:rsidRDefault="00746432" w:rsidP="00690211">
          <w:pPr>
            <w:pStyle w:val="stbilgi"/>
            <w:jc w:val="center"/>
            <w:rPr>
              <w:sz w:val="16"/>
              <w:szCs w:val="16"/>
            </w:rPr>
          </w:pPr>
          <w:r>
            <w:rPr>
              <w:sz w:val="16"/>
              <w:szCs w:val="16"/>
            </w:rPr>
            <w:t>18.04.201</w:t>
          </w:r>
          <w:r w:rsidR="00690211">
            <w:rPr>
              <w:sz w:val="16"/>
              <w:szCs w:val="16"/>
            </w:rPr>
            <w:t>8</w:t>
          </w:r>
        </w:p>
      </w:tc>
    </w:tr>
    <w:tr w:rsidR="00746432" w:rsidRPr="00456FF7" w:rsidTr="00746432">
      <w:trPr>
        <w:trHeight w:val="263"/>
        <w:jc w:val="center"/>
      </w:trPr>
      <w:tc>
        <w:tcPr>
          <w:tcW w:w="1560" w:type="dxa"/>
          <w:vMerge/>
        </w:tcPr>
        <w:p w:rsidR="00746432" w:rsidRPr="00456FF7" w:rsidRDefault="00746432" w:rsidP="00617485">
          <w:pPr>
            <w:pStyle w:val="stbilgi"/>
            <w:rPr>
              <w:noProof/>
            </w:rPr>
          </w:pPr>
        </w:p>
      </w:tc>
      <w:tc>
        <w:tcPr>
          <w:tcW w:w="5151" w:type="dxa"/>
          <w:vMerge/>
        </w:tcPr>
        <w:p w:rsidR="00746432" w:rsidRPr="002E556B" w:rsidRDefault="00746432" w:rsidP="00617485">
          <w:pPr>
            <w:pStyle w:val="stbilgi"/>
          </w:pPr>
        </w:p>
      </w:tc>
      <w:tc>
        <w:tcPr>
          <w:tcW w:w="1707" w:type="dxa"/>
          <w:vMerge/>
        </w:tcPr>
        <w:p w:rsidR="00746432" w:rsidRPr="002E556B" w:rsidRDefault="00746432" w:rsidP="00617485">
          <w:pPr>
            <w:pStyle w:val="stbilgi"/>
          </w:pPr>
        </w:p>
      </w:tc>
      <w:tc>
        <w:tcPr>
          <w:tcW w:w="1140" w:type="dxa"/>
          <w:tcBorders>
            <w:top w:val="single" w:sz="4" w:space="0" w:color="auto"/>
            <w:bottom w:val="single" w:sz="4" w:space="0" w:color="auto"/>
          </w:tcBorders>
          <w:vAlign w:val="center"/>
        </w:tcPr>
        <w:p w:rsidR="00746432" w:rsidRPr="00841DC7" w:rsidRDefault="00746432" w:rsidP="00617485">
          <w:pPr>
            <w:pStyle w:val="stbilgi"/>
            <w:jc w:val="center"/>
            <w:rPr>
              <w:sz w:val="16"/>
              <w:szCs w:val="16"/>
            </w:rPr>
          </w:pPr>
          <w:r w:rsidRPr="00841DC7">
            <w:rPr>
              <w:sz w:val="16"/>
              <w:szCs w:val="16"/>
            </w:rPr>
            <w:t>Revizyon Tarihi</w:t>
          </w:r>
        </w:p>
      </w:tc>
      <w:tc>
        <w:tcPr>
          <w:tcW w:w="1032" w:type="dxa"/>
          <w:tcBorders>
            <w:top w:val="single" w:sz="4" w:space="0" w:color="auto"/>
            <w:bottom w:val="single" w:sz="4" w:space="0" w:color="auto"/>
          </w:tcBorders>
          <w:vAlign w:val="center"/>
        </w:tcPr>
        <w:p w:rsidR="00746432" w:rsidRPr="00841DC7" w:rsidRDefault="00746432" w:rsidP="00617485">
          <w:pPr>
            <w:pStyle w:val="stbilgi"/>
            <w:jc w:val="center"/>
            <w:rPr>
              <w:sz w:val="16"/>
              <w:szCs w:val="16"/>
            </w:rPr>
          </w:pPr>
          <w:r>
            <w:rPr>
              <w:sz w:val="16"/>
              <w:szCs w:val="16"/>
            </w:rPr>
            <w:t>-</w:t>
          </w:r>
        </w:p>
      </w:tc>
    </w:tr>
    <w:tr w:rsidR="00746432" w:rsidRPr="00456FF7" w:rsidTr="00746432">
      <w:trPr>
        <w:trHeight w:val="264"/>
        <w:jc w:val="center"/>
      </w:trPr>
      <w:tc>
        <w:tcPr>
          <w:tcW w:w="1560" w:type="dxa"/>
          <w:vMerge/>
        </w:tcPr>
        <w:p w:rsidR="00746432" w:rsidRPr="00456FF7" w:rsidRDefault="00746432" w:rsidP="00617485">
          <w:pPr>
            <w:pStyle w:val="stbilgi"/>
            <w:rPr>
              <w:noProof/>
            </w:rPr>
          </w:pPr>
        </w:p>
      </w:tc>
      <w:tc>
        <w:tcPr>
          <w:tcW w:w="5151" w:type="dxa"/>
          <w:vMerge/>
        </w:tcPr>
        <w:p w:rsidR="00746432" w:rsidRPr="002E556B" w:rsidRDefault="00746432" w:rsidP="00617485">
          <w:pPr>
            <w:pStyle w:val="stbilgi"/>
          </w:pPr>
        </w:p>
      </w:tc>
      <w:tc>
        <w:tcPr>
          <w:tcW w:w="1707" w:type="dxa"/>
          <w:vMerge/>
        </w:tcPr>
        <w:p w:rsidR="00746432" w:rsidRPr="002E556B" w:rsidRDefault="00746432" w:rsidP="00617485">
          <w:pPr>
            <w:pStyle w:val="stbilgi"/>
          </w:pPr>
        </w:p>
      </w:tc>
      <w:tc>
        <w:tcPr>
          <w:tcW w:w="1140" w:type="dxa"/>
          <w:tcBorders>
            <w:top w:val="single" w:sz="4" w:space="0" w:color="auto"/>
          </w:tcBorders>
          <w:vAlign w:val="center"/>
        </w:tcPr>
        <w:p w:rsidR="00746432" w:rsidRPr="00841DC7" w:rsidRDefault="00746432" w:rsidP="00617485">
          <w:pPr>
            <w:pStyle w:val="stbilgi"/>
            <w:jc w:val="center"/>
            <w:rPr>
              <w:sz w:val="16"/>
              <w:szCs w:val="16"/>
            </w:rPr>
          </w:pPr>
          <w:r w:rsidRPr="00841DC7">
            <w:rPr>
              <w:sz w:val="16"/>
              <w:szCs w:val="16"/>
            </w:rPr>
            <w:t>Revizyon No</w:t>
          </w:r>
        </w:p>
      </w:tc>
      <w:tc>
        <w:tcPr>
          <w:tcW w:w="1032" w:type="dxa"/>
          <w:tcBorders>
            <w:top w:val="single" w:sz="4" w:space="0" w:color="auto"/>
          </w:tcBorders>
          <w:vAlign w:val="center"/>
        </w:tcPr>
        <w:p w:rsidR="00746432" w:rsidRPr="00841DC7" w:rsidRDefault="00746432" w:rsidP="00617485">
          <w:pPr>
            <w:pStyle w:val="stbilgi"/>
            <w:jc w:val="center"/>
            <w:rPr>
              <w:sz w:val="16"/>
              <w:szCs w:val="16"/>
            </w:rPr>
          </w:pPr>
          <w:r>
            <w:rPr>
              <w:sz w:val="16"/>
              <w:szCs w:val="16"/>
            </w:rPr>
            <w:t>-</w:t>
          </w:r>
        </w:p>
      </w:tc>
    </w:tr>
  </w:tbl>
  <w:p w:rsidR="00746432" w:rsidRDefault="0074643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309D"/>
    <w:multiLevelType w:val="hybridMultilevel"/>
    <w:tmpl w:val="9DE4E2AE"/>
    <w:lvl w:ilvl="0" w:tplc="9C3AFADE">
      <w:start w:val="1"/>
      <w:numFmt w:val="ordinal"/>
      <w:lvlText w:val="%1"/>
      <w:lvlJc w:val="left"/>
      <w:pPr>
        <w:ind w:left="360" w:hanging="360"/>
      </w:pPr>
      <w:rPr>
        <w:rFonts w:hint="default"/>
        <w:b/>
        <w:sz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40960A3B"/>
    <w:multiLevelType w:val="hybridMultilevel"/>
    <w:tmpl w:val="4BBAB3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523D44CC"/>
    <w:multiLevelType w:val="hybridMultilevel"/>
    <w:tmpl w:val="4DF4EE94"/>
    <w:lvl w:ilvl="0" w:tplc="F5848C14">
      <w:start w:val="1"/>
      <w:numFmt w:val="decimal"/>
      <w:lvlText w:val="4.%1."/>
      <w:lvlJc w:val="left"/>
      <w:pPr>
        <w:ind w:left="108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1D2870"/>
    <w:multiLevelType w:val="hybridMultilevel"/>
    <w:tmpl w:val="1E88C1AE"/>
    <w:lvl w:ilvl="0" w:tplc="D9BC83FE">
      <w:start w:val="1"/>
      <w:numFmt w:val="bullet"/>
      <w:lvlText w:val=""/>
      <w:lvlJc w:val="left"/>
      <w:pPr>
        <w:ind w:left="360" w:hanging="360"/>
      </w:pPr>
      <w:rPr>
        <w:rFonts w:ascii="Symbol" w:hAnsi="Symbol"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D1B7981"/>
    <w:multiLevelType w:val="hybridMultilevel"/>
    <w:tmpl w:val="BABC4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DE1985"/>
    <w:multiLevelType w:val="hybridMultilevel"/>
    <w:tmpl w:val="BFEE82B0"/>
    <w:lvl w:ilvl="0" w:tplc="D9BC83FE">
      <w:start w:val="1"/>
      <w:numFmt w:val="bullet"/>
      <w:lvlText w:val=""/>
      <w:lvlJc w:val="left"/>
      <w:pPr>
        <w:ind w:left="360" w:hanging="360"/>
      </w:pPr>
      <w:rPr>
        <w:rFonts w:ascii="Symbol" w:hAnsi="Symbol" w:hint="default"/>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D82002"/>
    <w:rsid w:val="00287BF9"/>
    <w:rsid w:val="003057CE"/>
    <w:rsid w:val="005607C1"/>
    <w:rsid w:val="005B5381"/>
    <w:rsid w:val="00667EBF"/>
    <w:rsid w:val="00690211"/>
    <w:rsid w:val="00746432"/>
    <w:rsid w:val="00783DE1"/>
    <w:rsid w:val="00922109"/>
    <w:rsid w:val="00975728"/>
    <w:rsid w:val="0099027E"/>
    <w:rsid w:val="00997415"/>
    <w:rsid w:val="00A322EE"/>
    <w:rsid w:val="00A56DEC"/>
    <w:rsid w:val="00C5601F"/>
    <w:rsid w:val="00C864B7"/>
    <w:rsid w:val="00CC66BA"/>
    <w:rsid w:val="00D06A57"/>
    <w:rsid w:val="00D82002"/>
    <w:rsid w:val="00E90A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0A2B"/>
    <w:pPr>
      <w:ind w:left="720"/>
      <w:contextualSpacing/>
    </w:pPr>
  </w:style>
  <w:style w:type="paragraph" w:styleId="AralkYok">
    <w:name w:val="No Spacing"/>
    <w:uiPriority w:val="1"/>
    <w:qFormat/>
    <w:rsid w:val="00922109"/>
    <w:pPr>
      <w:spacing w:after="0" w:line="240" w:lineRule="auto"/>
    </w:pPr>
  </w:style>
  <w:style w:type="paragraph" w:styleId="stbilgi">
    <w:name w:val="header"/>
    <w:basedOn w:val="Normal"/>
    <w:link w:val="stbilgiChar"/>
    <w:uiPriority w:val="99"/>
    <w:unhideWhenUsed/>
    <w:rsid w:val="007464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6432"/>
  </w:style>
  <w:style w:type="paragraph" w:styleId="Altbilgi">
    <w:name w:val="footer"/>
    <w:basedOn w:val="Normal"/>
    <w:link w:val="AltbilgiChar"/>
    <w:uiPriority w:val="99"/>
    <w:unhideWhenUsed/>
    <w:rsid w:val="007464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6432"/>
  </w:style>
  <w:style w:type="paragraph" w:styleId="BalonMetni">
    <w:name w:val="Balloon Text"/>
    <w:basedOn w:val="Normal"/>
    <w:link w:val="BalonMetniChar"/>
    <w:uiPriority w:val="99"/>
    <w:semiHidden/>
    <w:unhideWhenUsed/>
    <w:rsid w:val="007464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4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0A2B"/>
    <w:pPr>
      <w:ind w:left="720"/>
      <w:contextualSpacing/>
    </w:pPr>
  </w:style>
  <w:style w:type="paragraph" w:styleId="AralkYok">
    <w:name w:val="No Spacing"/>
    <w:uiPriority w:val="1"/>
    <w:qFormat/>
    <w:rsid w:val="00922109"/>
    <w:pPr>
      <w:spacing w:after="0" w:line="240" w:lineRule="auto"/>
    </w:pPr>
  </w:style>
  <w:style w:type="paragraph" w:styleId="stbilgi">
    <w:name w:val="header"/>
    <w:basedOn w:val="Normal"/>
    <w:link w:val="stbilgiChar"/>
    <w:uiPriority w:val="99"/>
    <w:unhideWhenUsed/>
    <w:rsid w:val="007464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6432"/>
  </w:style>
  <w:style w:type="paragraph" w:styleId="Altbilgi">
    <w:name w:val="footer"/>
    <w:basedOn w:val="Normal"/>
    <w:link w:val="AltbilgiChar"/>
    <w:uiPriority w:val="99"/>
    <w:unhideWhenUsed/>
    <w:rsid w:val="007464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6432"/>
  </w:style>
  <w:style w:type="paragraph" w:styleId="BalonMetni">
    <w:name w:val="Balloon Text"/>
    <w:basedOn w:val="Normal"/>
    <w:link w:val="BalonMetniChar"/>
    <w:uiPriority w:val="99"/>
    <w:semiHidden/>
    <w:unhideWhenUsed/>
    <w:rsid w:val="007464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4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8386984">
      <w:bodyDiv w:val="1"/>
      <w:marLeft w:val="0"/>
      <w:marRight w:val="0"/>
      <w:marTop w:val="0"/>
      <w:marBottom w:val="0"/>
      <w:divBdr>
        <w:top w:val="none" w:sz="0" w:space="0" w:color="auto"/>
        <w:left w:val="none" w:sz="0" w:space="0" w:color="auto"/>
        <w:bottom w:val="none" w:sz="0" w:space="0" w:color="auto"/>
        <w:right w:val="none" w:sz="0" w:space="0" w:color="auto"/>
      </w:divBdr>
      <w:divsChild>
        <w:div w:id="118035135">
          <w:marLeft w:val="0"/>
          <w:marRight w:val="0"/>
          <w:marTop w:val="0"/>
          <w:marBottom w:val="0"/>
          <w:divBdr>
            <w:top w:val="none" w:sz="0" w:space="0" w:color="auto"/>
            <w:left w:val="none" w:sz="0" w:space="0" w:color="auto"/>
            <w:bottom w:val="none" w:sz="0" w:space="0" w:color="auto"/>
            <w:right w:val="none" w:sz="0" w:space="0" w:color="auto"/>
          </w:divBdr>
        </w:div>
      </w:divsChild>
    </w:div>
    <w:div w:id="1157500661">
      <w:bodyDiv w:val="1"/>
      <w:marLeft w:val="0"/>
      <w:marRight w:val="0"/>
      <w:marTop w:val="0"/>
      <w:marBottom w:val="0"/>
      <w:divBdr>
        <w:top w:val="none" w:sz="0" w:space="0" w:color="auto"/>
        <w:left w:val="none" w:sz="0" w:space="0" w:color="auto"/>
        <w:bottom w:val="none" w:sz="0" w:space="0" w:color="auto"/>
        <w:right w:val="none" w:sz="0" w:space="0" w:color="auto"/>
      </w:divBdr>
      <w:divsChild>
        <w:div w:id="1855456557">
          <w:marLeft w:val="0"/>
          <w:marRight w:val="0"/>
          <w:marTop w:val="450"/>
          <w:marBottom w:val="0"/>
          <w:divBdr>
            <w:top w:val="none" w:sz="0" w:space="0" w:color="auto"/>
            <w:left w:val="none" w:sz="0" w:space="0" w:color="auto"/>
            <w:bottom w:val="none" w:sz="0" w:space="0" w:color="auto"/>
            <w:right w:val="none" w:sz="0" w:space="0" w:color="auto"/>
          </w:divBdr>
        </w:div>
        <w:div w:id="2147239339">
          <w:marLeft w:val="0"/>
          <w:marRight w:val="0"/>
          <w:marTop w:val="150"/>
          <w:marBottom w:val="450"/>
          <w:divBdr>
            <w:top w:val="none" w:sz="0" w:space="0" w:color="auto"/>
            <w:left w:val="none" w:sz="0" w:space="0" w:color="auto"/>
            <w:bottom w:val="none" w:sz="0" w:space="0" w:color="auto"/>
            <w:right w:val="none" w:sz="0" w:space="0" w:color="auto"/>
          </w:divBdr>
          <w:divsChild>
            <w:div w:id="592052613">
              <w:marLeft w:val="0"/>
              <w:marRight w:val="0"/>
              <w:marTop w:val="0"/>
              <w:marBottom w:val="0"/>
              <w:divBdr>
                <w:top w:val="none" w:sz="0" w:space="0" w:color="auto"/>
                <w:left w:val="none" w:sz="0" w:space="0" w:color="auto"/>
                <w:bottom w:val="none" w:sz="0" w:space="0" w:color="auto"/>
                <w:right w:val="none" w:sz="0" w:space="0" w:color="auto"/>
              </w:divBdr>
            </w:div>
            <w:div w:id="1117792592">
              <w:marLeft w:val="0"/>
              <w:marRight w:val="0"/>
              <w:marTop w:val="0"/>
              <w:marBottom w:val="0"/>
              <w:divBdr>
                <w:top w:val="none" w:sz="0" w:space="0" w:color="auto"/>
                <w:left w:val="none" w:sz="0" w:space="0" w:color="auto"/>
                <w:bottom w:val="none" w:sz="0" w:space="0" w:color="auto"/>
                <w:right w:val="none" w:sz="0" w:space="0" w:color="auto"/>
              </w:divBdr>
            </w:div>
            <w:div w:id="140847905">
              <w:marLeft w:val="0"/>
              <w:marRight w:val="0"/>
              <w:marTop w:val="0"/>
              <w:marBottom w:val="0"/>
              <w:divBdr>
                <w:top w:val="none" w:sz="0" w:space="0" w:color="auto"/>
                <w:left w:val="none" w:sz="0" w:space="0" w:color="auto"/>
                <w:bottom w:val="none" w:sz="0" w:space="0" w:color="auto"/>
                <w:right w:val="none" w:sz="0" w:space="0" w:color="auto"/>
              </w:divBdr>
            </w:div>
            <w:div w:id="945424670">
              <w:marLeft w:val="0"/>
              <w:marRight w:val="0"/>
              <w:marTop w:val="0"/>
              <w:marBottom w:val="0"/>
              <w:divBdr>
                <w:top w:val="none" w:sz="0" w:space="0" w:color="auto"/>
                <w:left w:val="none" w:sz="0" w:space="0" w:color="auto"/>
                <w:bottom w:val="none" w:sz="0" w:space="0" w:color="auto"/>
                <w:right w:val="none" w:sz="0" w:space="0" w:color="auto"/>
              </w:divBdr>
            </w:div>
            <w:div w:id="1277129756">
              <w:marLeft w:val="0"/>
              <w:marRight w:val="0"/>
              <w:marTop w:val="0"/>
              <w:marBottom w:val="0"/>
              <w:divBdr>
                <w:top w:val="none" w:sz="0" w:space="0" w:color="auto"/>
                <w:left w:val="none" w:sz="0" w:space="0" w:color="auto"/>
                <w:bottom w:val="none" w:sz="0" w:space="0" w:color="auto"/>
                <w:right w:val="none" w:sz="0" w:space="0" w:color="auto"/>
              </w:divBdr>
            </w:div>
            <w:div w:id="1876768986">
              <w:marLeft w:val="0"/>
              <w:marRight w:val="0"/>
              <w:marTop w:val="0"/>
              <w:marBottom w:val="0"/>
              <w:divBdr>
                <w:top w:val="none" w:sz="0" w:space="0" w:color="auto"/>
                <w:left w:val="none" w:sz="0" w:space="0" w:color="auto"/>
                <w:bottom w:val="none" w:sz="0" w:space="0" w:color="auto"/>
                <w:right w:val="none" w:sz="0" w:space="0" w:color="auto"/>
              </w:divBdr>
            </w:div>
            <w:div w:id="592012998">
              <w:marLeft w:val="0"/>
              <w:marRight w:val="0"/>
              <w:marTop w:val="0"/>
              <w:marBottom w:val="0"/>
              <w:divBdr>
                <w:top w:val="none" w:sz="0" w:space="0" w:color="auto"/>
                <w:left w:val="none" w:sz="0" w:space="0" w:color="auto"/>
                <w:bottom w:val="none" w:sz="0" w:space="0" w:color="auto"/>
                <w:right w:val="none" w:sz="0" w:space="0" w:color="auto"/>
              </w:divBdr>
            </w:div>
            <w:div w:id="1393580470">
              <w:marLeft w:val="0"/>
              <w:marRight w:val="0"/>
              <w:marTop w:val="0"/>
              <w:marBottom w:val="0"/>
              <w:divBdr>
                <w:top w:val="none" w:sz="0" w:space="0" w:color="auto"/>
                <w:left w:val="none" w:sz="0" w:space="0" w:color="auto"/>
                <w:bottom w:val="none" w:sz="0" w:space="0" w:color="auto"/>
                <w:right w:val="none" w:sz="0" w:space="0" w:color="auto"/>
              </w:divBdr>
            </w:div>
            <w:div w:id="962732756">
              <w:marLeft w:val="0"/>
              <w:marRight w:val="0"/>
              <w:marTop w:val="0"/>
              <w:marBottom w:val="0"/>
              <w:divBdr>
                <w:top w:val="none" w:sz="0" w:space="0" w:color="auto"/>
                <w:left w:val="none" w:sz="0" w:space="0" w:color="auto"/>
                <w:bottom w:val="none" w:sz="0" w:space="0" w:color="auto"/>
                <w:right w:val="none" w:sz="0" w:space="0" w:color="auto"/>
              </w:divBdr>
            </w:div>
            <w:div w:id="675688900">
              <w:marLeft w:val="0"/>
              <w:marRight w:val="0"/>
              <w:marTop w:val="0"/>
              <w:marBottom w:val="0"/>
              <w:divBdr>
                <w:top w:val="none" w:sz="0" w:space="0" w:color="auto"/>
                <w:left w:val="none" w:sz="0" w:space="0" w:color="auto"/>
                <w:bottom w:val="none" w:sz="0" w:space="0" w:color="auto"/>
                <w:right w:val="none" w:sz="0" w:space="0" w:color="auto"/>
              </w:divBdr>
            </w:div>
            <w:div w:id="869689060">
              <w:marLeft w:val="0"/>
              <w:marRight w:val="0"/>
              <w:marTop w:val="0"/>
              <w:marBottom w:val="0"/>
              <w:divBdr>
                <w:top w:val="none" w:sz="0" w:space="0" w:color="auto"/>
                <w:left w:val="none" w:sz="0" w:space="0" w:color="auto"/>
                <w:bottom w:val="none" w:sz="0" w:space="0" w:color="auto"/>
                <w:right w:val="none" w:sz="0" w:space="0" w:color="auto"/>
              </w:divBdr>
            </w:div>
            <w:div w:id="1881243416">
              <w:marLeft w:val="0"/>
              <w:marRight w:val="0"/>
              <w:marTop w:val="0"/>
              <w:marBottom w:val="0"/>
              <w:divBdr>
                <w:top w:val="none" w:sz="0" w:space="0" w:color="auto"/>
                <w:left w:val="none" w:sz="0" w:space="0" w:color="auto"/>
                <w:bottom w:val="none" w:sz="0" w:space="0" w:color="auto"/>
                <w:right w:val="none" w:sz="0" w:space="0" w:color="auto"/>
              </w:divBdr>
            </w:div>
            <w:div w:id="1772891921">
              <w:marLeft w:val="0"/>
              <w:marRight w:val="0"/>
              <w:marTop w:val="0"/>
              <w:marBottom w:val="0"/>
              <w:divBdr>
                <w:top w:val="none" w:sz="0" w:space="0" w:color="auto"/>
                <w:left w:val="none" w:sz="0" w:space="0" w:color="auto"/>
                <w:bottom w:val="none" w:sz="0" w:space="0" w:color="auto"/>
                <w:right w:val="none" w:sz="0" w:space="0" w:color="auto"/>
              </w:divBdr>
            </w:div>
            <w:div w:id="782725838">
              <w:marLeft w:val="0"/>
              <w:marRight w:val="0"/>
              <w:marTop w:val="0"/>
              <w:marBottom w:val="0"/>
              <w:divBdr>
                <w:top w:val="none" w:sz="0" w:space="0" w:color="auto"/>
                <w:left w:val="none" w:sz="0" w:space="0" w:color="auto"/>
                <w:bottom w:val="none" w:sz="0" w:space="0" w:color="auto"/>
                <w:right w:val="none" w:sz="0" w:space="0" w:color="auto"/>
              </w:divBdr>
            </w:div>
            <w:div w:id="2089768514">
              <w:marLeft w:val="0"/>
              <w:marRight w:val="0"/>
              <w:marTop w:val="0"/>
              <w:marBottom w:val="0"/>
              <w:divBdr>
                <w:top w:val="none" w:sz="0" w:space="0" w:color="auto"/>
                <w:left w:val="none" w:sz="0" w:space="0" w:color="auto"/>
                <w:bottom w:val="none" w:sz="0" w:space="0" w:color="auto"/>
                <w:right w:val="none" w:sz="0" w:space="0" w:color="auto"/>
              </w:divBdr>
            </w:div>
            <w:div w:id="1130319659">
              <w:marLeft w:val="0"/>
              <w:marRight w:val="0"/>
              <w:marTop w:val="0"/>
              <w:marBottom w:val="0"/>
              <w:divBdr>
                <w:top w:val="none" w:sz="0" w:space="0" w:color="auto"/>
                <w:left w:val="none" w:sz="0" w:space="0" w:color="auto"/>
                <w:bottom w:val="none" w:sz="0" w:space="0" w:color="auto"/>
                <w:right w:val="none" w:sz="0" w:space="0" w:color="auto"/>
              </w:divBdr>
            </w:div>
            <w:div w:id="829827553">
              <w:marLeft w:val="0"/>
              <w:marRight w:val="0"/>
              <w:marTop w:val="0"/>
              <w:marBottom w:val="0"/>
              <w:divBdr>
                <w:top w:val="none" w:sz="0" w:space="0" w:color="auto"/>
                <w:left w:val="none" w:sz="0" w:space="0" w:color="auto"/>
                <w:bottom w:val="none" w:sz="0" w:space="0" w:color="auto"/>
                <w:right w:val="none" w:sz="0" w:space="0" w:color="auto"/>
              </w:divBdr>
            </w:div>
            <w:div w:id="1052271033">
              <w:marLeft w:val="0"/>
              <w:marRight w:val="0"/>
              <w:marTop w:val="0"/>
              <w:marBottom w:val="0"/>
              <w:divBdr>
                <w:top w:val="none" w:sz="0" w:space="0" w:color="auto"/>
                <w:left w:val="none" w:sz="0" w:space="0" w:color="auto"/>
                <w:bottom w:val="none" w:sz="0" w:space="0" w:color="auto"/>
                <w:right w:val="none" w:sz="0" w:space="0" w:color="auto"/>
              </w:divBdr>
            </w:div>
            <w:div w:id="698357633">
              <w:marLeft w:val="0"/>
              <w:marRight w:val="0"/>
              <w:marTop w:val="0"/>
              <w:marBottom w:val="0"/>
              <w:divBdr>
                <w:top w:val="none" w:sz="0" w:space="0" w:color="auto"/>
                <w:left w:val="none" w:sz="0" w:space="0" w:color="auto"/>
                <w:bottom w:val="none" w:sz="0" w:space="0" w:color="auto"/>
                <w:right w:val="none" w:sz="0" w:space="0" w:color="auto"/>
              </w:divBdr>
            </w:div>
            <w:div w:id="796483905">
              <w:marLeft w:val="0"/>
              <w:marRight w:val="0"/>
              <w:marTop w:val="0"/>
              <w:marBottom w:val="0"/>
              <w:divBdr>
                <w:top w:val="none" w:sz="0" w:space="0" w:color="auto"/>
                <w:left w:val="none" w:sz="0" w:space="0" w:color="auto"/>
                <w:bottom w:val="none" w:sz="0" w:space="0" w:color="auto"/>
                <w:right w:val="none" w:sz="0" w:space="0" w:color="auto"/>
              </w:divBdr>
            </w:div>
            <w:div w:id="655646616">
              <w:marLeft w:val="0"/>
              <w:marRight w:val="0"/>
              <w:marTop w:val="0"/>
              <w:marBottom w:val="0"/>
              <w:divBdr>
                <w:top w:val="none" w:sz="0" w:space="0" w:color="auto"/>
                <w:left w:val="none" w:sz="0" w:space="0" w:color="auto"/>
                <w:bottom w:val="none" w:sz="0" w:space="0" w:color="auto"/>
                <w:right w:val="none" w:sz="0" w:space="0" w:color="auto"/>
              </w:divBdr>
            </w:div>
            <w:div w:id="1823501327">
              <w:marLeft w:val="0"/>
              <w:marRight w:val="0"/>
              <w:marTop w:val="0"/>
              <w:marBottom w:val="0"/>
              <w:divBdr>
                <w:top w:val="none" w:sz="0" w:space="0" w:color="auto"/>
                <w:left w:val="none" w:sz="0" w:space="0" w:color="auto"/>
                <w:bottom w:val="none" w:sz="0" w:space="0" w:color="auto"/>
                <w:right w:val="none" w:sz="0" w:space="0" w:color="auto"/>
              </w:divBdr>
            </w:div>
            <w:div w:id="737900990">
              <w:marLeft w:val="0"/>
              <w:marRight w:val="0"/>
              <w:marTop w:val="0"/>
              <w:marBottom w:val="0"/>
              <w:divBdr>
                <w:top w:val="none" w:sz="0" w:space="0" w:color="auto"/>
                <w:left w:val="none" w:sz="0" w:space="0" w:color="auto"/>
                <w:bottom w:val="none" w:sz="0" w:space="0" w:color="auto"/>
                <w:right w:val="none" w:sz="0" w:space="0" w:color="auto"/>
              </w:divBdr>
            </w:div>
            <w:div w:id="353267033">
              <w:marLeft w:val="0"/>
              <w:marRight w:val="0"/>
              <w:marTop w:val="0"/>
              <w:marBottom w:val="0"/>
              <w:divBdr>
                <w:top w:val="none" w:sz="0" w:space="0" w:color="auto"/>
                <w:left w:val="none" w:sz="0" w:space="0" w:color="auto"/>
                <w:bottom w:val="none" w:sz="0" w:space="0" w:color="auto"/>
                <w:right w:val="none" w:sz="0" w:space="0" w:color="auto"/>
              </w:divBdr>
            </w:div>
            <w:div w:id="509831670">
              <w:marLeft w:val="0"/>
              <w:marRight w:val="0"/>
              <w:marTop w:val="0"/>
              <w:marBottom w:val="0"/>
              <w:divBdr>
                <w:top w:val="none" w:sz="0" w:space="0" w:color="auto"/>
                <w:left w:val="none" w:sz="0" w:space="0" w:color="auto"/>
                <w:bottom w:val="none" w:sz="0" w:space="0" w:color="auto"/>
                <w:right w:val="none" w:sz="0" w:space="0" w:color="auto"/>
              </w:divBdr>
            </w:div>
            <w:div w:id="534806458">
              <w:marLeft w:val="0"/>
              <w:marRight w:val="0"/>
              <w:marTop w:val="0"/>
              <w:marBottom w:val="0"/>
              <w:divBdr>
                <w:top w:val="none" w:sz="0" w:space="0" w:color="auto"/>
                <w:left w:val="none" w:sz="0" w:space="0" w:color="auto"/>
                <w:bottom w:val="none" w:sz="0" w:space="0" w:color="auto"/>
                <w:right w:val="none" w:sz="0" w:space="0" w:color="auto"/>
              </w:divBdr>
            </w:div>
            <w:div w:id="1046106128">
              <w:marLeft w:val="0"/>
              <w:marRight w:val="0"/>
              <w:marTop w:val="0"/>
              <w:marBottom w:val="0"/>
              <w:divBdr>
                <w:top w:val="none" w:sz="0" w:space="0" w:color="auto"/>
                <w:left w:val="none" w:sz="0" w:space="0" w:color="auto"/>
                <w:bottom w:val="none" w:sz="0" w:space="0" w:color="auto"/>
                <w:right w:val="none" w:sz="0" w:space="0" w:color="auto"/>
              </w:divBdr>
            </w:div>
            <w:div w:id="675034273">
              <w:marLeft w:val="0"/>
              <w:marRight w:val="0"/>
              <w:marTop w:val="0"/>
              <w:marBottom w:val="0"/>
              <w:divBdr>
                <w:top w:val="none" w:sz="0" w:space="0" w:color="auto"/>
                <w:left w:val="none" w:sz="0" w:space="0" w:color="auto"/>
                <w:bottom w:val="none" w:sz="0" w:space="0" w:color="auto"/>
                <w:right w:val="none" w:sz="0" w:space="0" w:color="auto"/>
              </w:divBdr>
            </w:div>
            <w:div w:id="669335396">
              <w:marLeft w:val="0"/>
              <w:marRight w:val="0"/>
              <w:marTop w:val="0"/>
              <w:marBottom w:val="0"/>
              <w:divBdr>
                <w:top w:val="none" w:sz="0" w:space="0" w:color="auto"/>
                <w:left w:val="none" w:sz="0" w:space="0" w:color="auto"/>
                <w:bottom w:val="none" w:sz="0" w:space="0" w:color="auto"/>
                <w:right w:val="none" w:sz="0" w:space="0" w:color="auto"/>
              </w:divBdr>
            </w:div>
            <w:div w:id="1909994804">
              <w:marLeft w:val="0"/>
              <w:marRight w:val="0"/>
              <w:marTop w:val="0"/>
              <w:marBottom w:val="0"/>
              <w:divBdr>
                <w:top w:val="none" w:sz="0" w:space="0" w:color="auto"/>
                <w:left w:val="none" w:sz="0" w:space="0" w:color="auto"/>
                <w:bottom w:val="none" w:sz="0" w:space="0" w:color="auto"/>
                <w:right w:val="none" w:sz="0" w:space="0" w:color="auto"/>
              </w:divBdr>
            </w:div>
            <w:div w:id="291180569">
              <w:marLeft w:val="0"/>
              <w:marRight w:val="0"/>
              <w:marTop w:val="0"/>
              <w:marBottom w:val="0"/>
              <w:divBdr>
                <w:top w:val="none" w:sz="0" w:space="0" w:color="auto"/>
                <w:left w:val="none" w:sz="0" w:space="0" w:color="auto"/>
                <w:bottom w:val="none" w:sz="0" w:space="0" w:color="auto"/>
                <w:right w:val="none" w:sz="0" w:space="0" w:color="auto"/>
              </w:divBdr>
            </w:div>
            <w:div w:id="738288130">
              <w:marLeft w:val="0"/>
              <w:marRight w:val="0"/>
              <w:marTop w:val="0"/>
              <w:marBottom w:val="0"/>
              <w:divBdr>
                <w:top w:val="none" w:sz="0" w:space="0" w:color="auto"/>
                <w:left w:val="none" w:sz="0" w:space="0" w:color="auto"/>
                <w:bottom w:val="none" w:sz="0" w:space="0" w:color="auto"/>
                <w:right w:val="none" w:sz="0" w:space="0" w:color="auto"/>
              </w:divBdr>
            </w:div>
            <w:div w:id="167988391">
              <w:marLeft w:val="0"/>
              <w:marRight w:val="0"/>
              <w:marTop w:val="0"/>
              <w:marBottom w:val="0"/>
              <w:divBdr>
                <w:top w:val="none" w:sz="0" w:space="0" w:color="auto"/>
                <w:left w:val="none" w:sz="0" w:space="0" w:color="auto"/>
                <w:bottom w:val="none" w:sz="0" w:space="0" w:color="auto"/>
                <w:right w:val="none" w:sz="0" w:space="0" w:color="auto"/>
              </w:divBdr>
            </w:div>
            <w:div w:id="830826861">
              <w:marLeft w:val="0"/>
              <w:marRight w:val="0"/>
              <w:marTop w:val="0"/>
              <w:marBottom w:val="0"/>
              <w:divBdr>
                <w:top w:val="none" w:sz="0" w:space="0" w:color="auto"/>
                <w:left w:val="none" w:sz="0" w:space="0" w:color="auto"/>
                <w:bottom w:val="none" w:sz="0" w:space="0" w:color="auto"/>
                <w:right w:val="none" w:sz="0" w:space="0" w:color="auto"/>
              </w:divBdr>
            </w:div>
            <w:div w:id="709915669">
              <w:marLeft w:val="0"/>
              <w:marRight w:val="0"/>
              <w:marTop w:val="0"/>
              <w:marBottom w:val="0"/>
              <w:divBdr>
                <w:top w:val="none" w:sz="0" w:space="0" w:color="auto"/>
                <w:left w:val="none" w:sz="0" w:space="0" w:color="auto"/>
                <w:bottom w:val="none" w:sz="0" w:space="0" w:color="auto"/>
                <w:right w:val="none" w:sz="0" w:space="0" w:color="auto"/>
              </w:divBdr>
            </w:div>
            <w:div w:id="1804426970">
              <w:marLeft w:val="0"/>
              <w:marRight w:val="0"/>
              <w:marTop w:val="0"/>
              <w:marBottom w:val="0"/>
              <w:divBdr>
                <w:top w:val="none" w:sz="0" w:space="0" w:color="auto"/>
                <w:left w:val="none" w:sz="0" w:space="0" w:color="auto"/>
                <w:bottom w:val="none" w:sz="0" w:space="0" w:color="auto"/>
                <w:right w:val="none" w:sz="0" w:space="0" w:color="auto"/>
              </w:divBdr>
            </w:div>
            <w:div w:id="20593253">
              <w:marLeft w:val="0"/>
              <w:marRight w:val="0"/>
              <w:marTop w:val="0"/>
              <w:marBottom w:val="0"/>
              <w:divBdr>
                <w:top w:val="none" w:sz="0" w:space="0" w:color="auto"/>
                <w:left w:val="none" w:sz="0" w:space="0" w:color="auto"/>
                <w:bottom w:val="none" w:sz="0" w:space="0" w:color="auto"/>
                <w:right w:val="none" w:sz="0" w:space="0" w:color="auto"/>
              </w:divBdr>
            </w:div>
            <w:div w:id="1025669162">
              <w:marLeft w:val="0"/>
              <w:marRight w:val="0"/>
              <w:marTop w:val="0"/>
              <w:marBottom w:val="0"/>
              <w:divBdr>
                <w:top w:val="none" w:sz="0" w:space="0" w:color="auto"/>
                <w:left w:val="none" w:sz="0" w:space="0" w:color="auto"/>
                <w:bottom w:val="none" w:sz="0" w:space="0" w:color="auto"/>
                <w:right w:val="none" w:sz="0" w:space="0" w:color="auto"/>
              </w:divBdr>
            </w:div>
            <w:div w:id="486632031">
              <w:marLeft w:val="0"/>
              <w:marRight w:val="0"/>
              <w:marTop w:val="0"/>
              <w:marBottom w:val="0"/>
              <w:divBdr>
                <w:top w:val="none" w:sz="0" w:space="0" w:color="auto"/>
                <w:left w:val="none" w:sz="0" w:space="0" w:color="auto"/>
                <w:bottom w:val="none" w:sz="0" w:space="0" w:color="auto"/>
                <w:right w:val="none" w:sz="0" w:space="0" w:color="auto"/>
              </w:divBdr>
            </w:div>
            <w:div w:id="16177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675</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seyma</dc:creator>
  <cp:lastModifiedBy>İbrahim Hakkı</cp:lastModifiedBy>
  <cp:revision>10</cp:revision>
  <dcterms:created xsi:type="dcterms:W3CDTF">2016-04-18T11:48:00Z</dcterms:created>
  <dcterms:modified xsi:type="dcterms:W3CDTF">2018-10-28T09:08:00Z</dcterms:modified>
</cp:coreProperties>
</file>